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548" w:firstLineChars="196"/>
        <w:jc w:val="left"/>
      </w:pPr>
      <w:r>
        <w:rPr>
          <w:bCs/>
        </w:rPr>
        <w:t>附件</w:t>
      </w:r>
    </w:p>
    <w:tbl>
      <w:tblPr>
        <w:tblStyle w:val="3"/>
        <w:tblpPr w:leftFromText="180" w:rightFromText="180" w:vertAnchor="text" w:horzAnchor="page" w:tblpX="815" w:tblpY="1164"/>
        <w:tblOverlap w:val="never"/>
        <w:tblW w:w="1499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"/>
        <w:gridCol w:w="1037"/>
        <w:gridCol w:w="1249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bookmark32"/>
            <w:bookmarkStart w:id="1" w:name="bookmark30"/>
            <w:bookmarkStart w:id="2" w:name="bookmark31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类别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left="4840"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检查项目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24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定点医药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机构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tabs>
                <w:tab w:val="left" w:pos="4225"/>
              </w:tabs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是否正常营业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</w:trPr>
        <w:tc>
          <w:tcPr>
            <w:tcW w:w="14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医保定点标志是否规范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</w:trPr>
        <w:tc>
          <w:tcPr>
            <w:tcW w:w="14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是否在醒目位置张贴打击欺诈骗保宣传资料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220"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定点零售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药店（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诊所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是否存在刷医保卡销售医保范围外药品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</w:trPr>
        <w:tc>
          <w:tcPr>
            <w:tcW w:w="14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是否存在收集他人医保卡或代人刷卡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</w:trPr>
        <w:tc>
          <w:tcPr>
            <w:tcW w:w="14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处方药品销售资料保存是否完整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</w:trPr>
        <w:tc>
          <w:tcPr>
            <w:tcW w:w="14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出入货单据、销售单据保存是否齐全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exac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定点医院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住院患者在床率是否异常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</w:trPr>
        <w:tc>
          <w:tcPr>
            <w:tcW w:w="14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是否有医保科室，医保科室是否建立相关制度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</w:trPr>
        <w:tc>
          <w:tcPr>
            <w:tcW w:w="14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是否有住院患者在门诊开展检查和购药问题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14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是否存在车接车送、违规减免个人自付费用问题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是否存在同村人员集中住院问题或同一患者多次住院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是否存在病历雷同、检查化验单雷同等问题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是否存在建档立卡贫困户、集中供养五保户住院率异常问题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是否存在套餐式检查、低标准住院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大型检查、血透治理等治疗项目登记是否完备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240" w:lineRule="auto"/>
              <w:ind w:firstLine="0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价格是否公示，城市公立医疗机构是否执行药品耗材零差率政策，其他医疗机构价格设置是否符合政策规定 </w:t>
            </w:r>
          </w:p>
        </w:tc>
      </w:tr>
    </w:tbl>
    <w:p>
      <w:pPr>
        <w:pStyle w:val="5"/>
        <w:keepNext/>
        <w:keepLines/>
        <w:tabs>
          <w:tab w:val="left" w:pos="7065"/>
        </w:tabs>
        <w:spacing w:after="0" w:line="240" w:lineRule="auto"/>
        <w:jc w:val="left"/>
        <w:rPr>
          <w:rFonts w:ascii="方正小标宋简体" w:eastAsia="方正小标宋简体"/>
          <w:sz w:val="44"/>
          <w:szCs w:val="44"/>
        </w:rPr>
      </w:pPr>
      <w:r>
        <w:tab/>
      </w:r>
      <w:bookmarkStart w:id="3" w:name="_GoBack"/>
      <w:r>
        <w:rPr>
          <w:rFonts w:hint="eastAsia" w:ascii="方正小标宋简体" w:eastAsia="方正小标宋简体"/>
          <w:sz w:val="44"/>
          <w:szCs w:val="44"/>
        </w:rPr>
        <w:t>现场检查清单</w:t>
      </w:r>
      <w:bookmarkEnd w:id="0"/>
      <w:bookmarkEnd w:id="1"/>
      <w:bookmarkEnd w:id="2"/>
    </w:p>
    <w:bookmarkEnd w:id="3"/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0D54"/>
    <w:rsid w:val="11E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spacing w:after="300" w:line="283" w:lineRule="auto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2021-06-09T01:13:00Z</dcterms:created>
  <dc:creator>NTKO</dc:creator>
  <cp:lastModifiedBy>NTKO</cp:lastModifiedBy>
  <dcterms:modified xsi:type="dcterms:W3CDTF">2021-06-09T01:14:58Z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